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3172">
      <w:pPr>
        <w:pStyle w:val="3"/>
        <w:widowControl/>
        <w:shd w:val="clear" w:color="auto" w:fill="FFFFFF"/>
        <w:spacing w:beforeAutospacing="0" w:afterAutospacing="0" w:line="560" w:lineRule="atLeast"/>
        <w:jc w:val="center"/>
        <w:rPr>
          <w:rFonts w:ascii="宋体" w:hAnsi="宋体" w:eastAsia="宋体" w:cs="宋体"/>
          <w:b/>
          <w:bCs/>
          <w:color w:val="000000"/>
          <w:spacing w:val="15"/>
          <w:sz w:val="44"/>
          <w:szCs w:val="44"/>
          <w:shd w:val="clear" w:color="auto" w:fill="FFFFFF"/>
        </w:rPr>
      </w:pPr>
      <w:r>
        <w:rPr>
          <w:rFonts w:hint="eastAsia" w:ascii="宋体" w:hAnsi="宋体" w:eastAsia="宋体" w:cs="宋体"/>
          <w:b/>
          <w:bCs/>
          <w:color w:val="000000"/>
          <w:spacing w:val="15"/>
          <w:sz w:val="44"/>
          <w:szCs w:val="44"/>
          <w:shd w:val="clear" w:color="auto" w:fill="FFFFFF"/>
        </w:rPr>
        <w:t>江西医学院焕奎书院2025级临床卓越</w:t>
      </w:r>
    </w:p>
    <w:p w14:paraId="5F61F0E1">
      <w:pPr>
        <w:pStyle w:val="3"/>
        <w:widowControl/>
        <w:shd w:val="clear" w:color="auto" w:fill="FFFFFF"/>
        <w:spacing w:beforeAutospacing="0" w:afterAutospacing="0" w:line="560" w:lineRule="atLeast"/>
        <w:jc w:val="center"/>
        <w:rPr>
          <w:rFonts w:ascii="宋体" w:hAnsi="宋体" w:eastAsia="宋体" w:cs="宋体"/>
          <w:b/>
          <w:bCs/>
          <w:color w:val="000000"/>
          <w:spacing w:val="15"/>
          <w:sz w:val="44"/>
          <w:szCs w:val="44"/>
          <w:shd w:val="clear" w:color="auto" w:fill="FFFFFF"/>
        </w:rPr>
      </w:pPr>
      <w:r>
        <w:rPr>
          <w:rFonts w:hint="eastAsia" w:ascii="宋体" w:hAnsi="宋体" w:eastAsia="宋体" w:cs="宋体"/>
          <w:b/>
          <w:bCs/>
          <w:color w:val="000000"/>
          <w:spacing w:val="15"/>
          <w:sz w:val="44"/>
          <w:szCs w:val="44"/>
          <w:shd w:val="clear" w:color="auto" w:fill="FFFFFF"/>
        </w:rPr>
        <w:t>创新实验班学生选拔方案</w:t>
      </w:r>
    </w:p>
    <w:p w14:paraId="546EED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南昌大学2025年拔尖创新人才实验班招生简章》，本着公平、公正、公开的原则，江西医学院焕奎书院（以下简称“书院”）根据自身的办学特色，为有序做好临床卓越创新实验班学生选拔工作，特制定本方案。</w:t>
      </w:r>
    </w:p>
    <w:p w14:paraId="3EA20F72">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一、招生人数</w:t>
      </w:r>
    </w:p>
    <w:p w14:paraId="35EB3BF2">
      <w:pPr>
        <w:pStyle w:val="3"/>
        <w:widowControl/>
        <w:shd w:val="clear" w:color="auto" w:fill="FFFFFF"/>
        <w:spacing w:beforeAutospacing="0" w:afterAutospacing="0" w:line="560" w:lineRule="atLeast"/>
        <w:ind w:firstLine="700" w:firstLineChars="200"/>
        <w:jc w:val="both"/>
        <w:rPr>
          <w:rFonts w:ascii="仿宋" w:hAnsi="仿宋" w:eastAsia="仿宋" w:cs="仿宋"/>
          <w:color w:val="000000"/>
          <w:spacing w:val="15"/>
          <w:sz w:val="32"/>
          <w:szCs w:val="32"/>
          <w:shd w:val="clear" w:color="auto" w:fill="FFFFFF"/>
        </w:rPr>
      </w:pPr>
      <w:r>
        <w:rPr>
          <w:rFonts w:hint="eastAsia" w:ascii="仿宋" w:hAnsi="仿宋" w:eastAsia="仿宋" w:cs="仿宋"/>
          <w:color w:val="000000"/>
          <w:spacing w:val="15"/>
          <w:sz w:val="32"/>
          <w:szCs w:val="32"/>
          <w:shd w:val="clear" w:color="auto" w:fill="FFFFFF"/>
        </w:rPr>
        <w:t>2025级临床卓越创新实验班（包含眼科方向）共招收50名学生（其中眼科方向招收1</w:t>
      </w:r>
      <w:r>
        <w:rPr>
          <w:rFonts w:ascii="仿宋" w:hAnsi="仿宋" w:eastAsia="仿宋" w:cs="仿宋"/>
          <w:color w:val="000000"/>
          <w:spacing w:val="15"/>
          <w:sz w:val="32"/>
          <w:szCs w:val="32"/>
          <w:shd w:val="clear" w:color="auto" w:fill="FFFFFF"/>
        </w:rPr>
        <w:t>5</w:t>
      </w:r>
      <w:r>
        <w:rPr>
          <w:rFonts w:hint="eastAsia" w:ascii="仿宋" w:hAnsi="仿宋" w:eastAsia="仿宋" w:cs="仿宋"/>
          <w:color w:val="000000"/>
          <w:spacing w:val="15"/>
          <w:sz w:val="32"/>
          <w:szCs w:val="32"/>
          <w:shd w:val="clear" w:color="auto" w:fill="FFFFFF"/>
        </w:rPr>
        <w:t>人），均面向全校选拔。</w:t>
      </w:r>
      <w:bookmarkStart w:id="0" w:name="_GoBack"/>
      <w:bookmarkEnd w:id="0"/>
    </w:p>
    <w:p w14:paraId="6AA9FECF">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二、报名条件</w:t>
      </w:r>
    </w:p>
    <w:p w14:paraId="16A130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符合线上报名系统中发布的《2025年拔尖创新人才实验班报名条件》文件中相关要求（将于8月中下旬在报名系统发布）。</w:t>
      </w:r>
    </w:p>
    <w:p w14:paraId="40BD4F4B">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三、选拔程序</w:t>
      </w:r>
    </w:p>
    <w:p w14:paraId="3997D1A7">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（一）自主报名</w:t>
      </w:r>
    </w:p>
    <w:p w14:paraId="1052D2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凡符合报名条件者，均可自愿报名，每人（含特长生）最多可报考2个实验班（分第一志愿、第二志愿，如两个实验班志愿均被录取，则自动认定录取第一志愿）。要求学生诚信报名，报名后无特殊情况不得缺席参加考核，否则记录一次个人考试不诚信。</w:t>
      </w:r>
    </w:p>
    <w:p w14:paraId="54663D1A">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（二）资格审查</w:t>
      </w:r>
    </w:p>
    <w:p w14:paraId="45C0A1BE">
      <w:pPr>
        <w:spacing w:line="560" w:lineRule="exact"/>
        <w:ind w:firstLine="700" w:firstLineChars="200"/>
        <w:rPr>
          <w:rFonts w:ascii="楷体" w:hAnsi="楷体" w:eastAsia="楷体" w:cs="楷体"/>
          <w:b/>
          <w:bCs/>
          <w:sz w:val="32"/>
          <w:szCs w:val="32"/>
        </w:rPr>
      </w:pPr>
      <w:r>
        <w:rPr>
          <w:rFonts w:hint="eastAsia" w:ascii="仿宋" w:hAnsi="仿宋" w:eastAsia="仿宋" w:cs="仿宋"/>
          <w:color w:val="000000"/>
          <w:spacing w:val="15"/>
          <w:sz w:val="32"/>
          <w:szCs w:val="32"/>
          <w:shd w:val="clear" w:color="auto" w:fill="FFFFFF"/>
        </w:rPr>
        <w:t>教务处会同江西医学院教务办以及焕奎书院对报名学生进行资格审查。</w:t>
      </w:r>
    </w:p>
    <w:p w14:paraId="32C41CEE">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（三）初试</w:t>
      </w:r>
    </w:p>
    <w:p w14:paraId="289698E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1.学校教务处统一组织笔试，根据笔试成绩，按招生人数</w:t>
      </w:r>
      <w:r>
        <w:rPr>
          <w:rFonts w:hint="eastAsia" w:ascii="仿宋" w:hAnsi="仿宋" w:eastAsia="仿宋" w:cs="仿宋"/>
          <w:color w:val="FF0000"/>
          <w:sz w:val="32"/>
          <w:szCs w:val="32"/>
        </w:rPr>
        <w:t>1:</w:t>
      </w:r>
      <w:r>
        <w:rPr>
          <w:rFonts w:ascii="仿宋" w:hAnsi="仿宋" w:eastAsia="仿宋" w:cs="仿宋"/>
          <w:color w:val="FF0000"/>
          <w:sz w:val="32"/>
          <w:szCs w:val="32"/>
        </w:rPr>
        <w:t>1.6</w:t>
      </w:r>
      <w:r>
        <w:rPr>
          <w:rFonts w:hint="eastAsia" w:ascii="仿宋" w:hAnsi="仿宋" w:eastAsia="仿宋" w:cs="仿宋"/>
          <w:color w:val="FF0000"/>
          <w:sz w:val="32"/>
          <w:szCs w:val="32"/>
        </w:rPr>
        <w:t>确定进入综合复试的学生（免笔试考生不占名额）</w:t>
      </w:r>
      <w:r>
        <w:rPr>
          <w:rFonts w:hint="eastAsia" w:ascii="仿宋" w:hAnsi="仿宋" w:eastAsia="仿宋" w:cs="仿宋"/>
          <w:sz w:val="32"/>
          <w:szCs w:val="32"/>
        </w:rPr>
        <w:t>。</w:t>
      </w:r>
    </w:p>
    <w:p w14:paraId="347573F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2.考试时间：2025年8月31日左右（具体见报名系统）</w:t>
      </w:r>
    </w:p>
    <w:p w14:paraId="18EFC472">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（四）身心测试</w:t>
      </w:r>
    </w:p>
    <w:p w14:paraId="415015D7">
      <w:pPr>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进入面试的学生由体育学院进行体能测试，测试项目为1000米长跑（女生800米）、50米短跑、立定跳远等；心理健康教育中心进行心理测试。</w:t>
      </w:r>
    </w:p>
    <w:p w14:paraId="3862BD6F">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（五）复试</w:t>
      </w:r>
    </w:p>
    <w:p w14:paraId="047F9F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江西医学院与焕奎书院共同组织综合复试，具体如下：1.考试时间：2025年9月5日—9月9日（具体安排详见报名系统中的通知）</w:t>
      </w:r>
    </w:p>
    <w:p w14:paraId="2F19A6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2.考核内容及形式：</w:t>
      </w:r>
    </w:p>
    <w:p w14:paraId="061D8BEE">
      <w:pPr>
        <w:pStyle w:val="3"/>
        <w:widowControl/>
        <w:shd w:val="clear" w:color="auto" w:fill="FFFFFF"/>
        <w:spacing w:beforeAutospacing="0" w:afterAutospacing="0" w:line="560" w:lineRule="atLeast"/>
        <w:ind w:firstLine="640"/>
        <w:jc w:val="both"/>
        <w:rPr>
          <w:rFonts w:ascii="仿宋" w:hAnsi="仿宋" w:eastAsia="仿宋" w:cs="仿宋"/>
          <w:color w:val="FF0000"/>
          <w:spacing w:val="15"/>
          <w:sz w:val="32"/>
          <w:szCs w:val="32"/>
          <w:shd w:val="clear" w:color="auto" w:fill="FFFFFF"/>
        </w:rPr>
      </w:pPr>
      <w:r>
        <w:rPr>
          <w:rFonts w:hint="eastAsia" w:ascii="仿宋" w:hAnsi="仿宋" w:eastAsia="仿宋" w:cs="仿宋"/>
          <w:color w:val="FF0000"/>
          <w:spacing w:val="15"/>
          <w:sz w:val="32"/>
          <w:szCs w:val="32"/>
          <w:highlight w:val="yellow"/>
          <w:shd w:val="clear" w:color="auto" w:fill="FFFFFF"/>
        </w:rPr>
        <w:t>综合复试以结构化面试和无领导小组讨论构成，复试环节采取现场临时抽签</w:t>
      </w:r>
      <w:r>
        <w:rPr>
          <w:rFonts w:hint="eastAsia" w:ascii="仿宋" w:hAnsi="仿宋" w:eastAsia="仿宋" w:cs="仿宋"/>
          <w:color w:val="FF0000"/>
          <w:spacing w:val="15"/>
          <w:sz w:val="32"/>
          <w:szCs w:val="32"/>
          <w:shd w:val="clear" w:color="auto" w:fill="FFFFFF"/>
        </w:rPr>
        <w:t>，确定专家及学生分组。主要考察学生逻辑思维能力、语言表达能力、沟通协调能力、创新能力和综合判断能力等。</w:t>
      </w:r>
    </w:p>
    <w:p w14:paraId="368DED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3.评分方式：为减少组间打分差异，若复试中分为2个或2个以上面试考场进行的，成绩计算方法为：面试最终成绩=面试分数×（全部参加面试考生平均分÷考生所在面试考场考生平均分）。</w:t>
      </w:r>
    </w:p>
    <w:p w14:paraId="7DEE3780">
      <w:pPr>
        <w:spacing w:line="560" w:lineRule="exact"/>
        <w:ind w:firstLine="700" w:firstLineChars="200"/>
        <w:rPr>
          <w:rFonts w:ascii="仿宋" w:hAnsi="仿宋" w:eastAsia="仿宋" w:cs="仿宋"/>
          <w:spacing w:val="15"/>
          <w:sz w:val="32"/>
          <w:szCs w:val="32"/>
          <w:shd w:val="clear" w:color="auto" w:fill="FFFFFF"/>
        </w:rPr>
      </w:pPr>
      <w:r>
        <w:rPr>
          <w:rFonts w:hint="eastAsia" w:ascii="仿宋" w:hAnsi="仿宋" w:eastAsia="仿宋" w:cs="仿宋"/>
          <w:color w:val="FF0000"/>
          <w:spacing w:val="15"/>
          <w:sz w:val="32"/>
          <w:szCs w:val="32"/>
          <w:shd w:val="clear" w:color="auto" w:fill="FFFFFF"/>
        </w:rPr>
        <w:t>综合成绩计算方法为：</w:t>
      </w:r>
      <w:r>
        <w:rPr>
          <w:rFonts w:hint="eastAsia" w:ascii="仿宋" w:hAnsi="仿宋" w:eastAsia="仿宋" w:cs="仿宋"/>
          <w:color w:val="FF0000"/>
          <w:spacing w:val="15"/>
          <w:sz w:val="32"/>
          <w:szCs w:val="32"/>
          <w:highlight w:val="yellow"/>
          <w:shd w:val="clear" w:color="auto" w:fill="FFFFFF"/>
        </w:rPr>
        <w:t>初试笔试成绩</w:t>
      </w:r>
      <w:r>
        <w:rPr>
          <w:rFonts w:ascii="仿宋" w:hAnsi="仿宋" w:eastAsia="仿宋" w:cs="仿宋"/>
          <w:color w:val="FF0000"/>
          <w:spacing w:val="15"/>
          <w:sz w:val="32"/>
          <w:szCs w:val="32"/>
          <w:highlight w:val="yellow"/>
          <w:shd w:val="clear" w:color="auto" w:fill="FFFFFF"/>
        </w:rPr>
        <w:t>(百分制）×50</w:t>
      </w:r>
      <w:r>
        <w:rPr>
          <w:rFonts w:hint="eastAsia" w:ascii="仿宋" w:hAnsi="仿宋" w:eastAsia="仿宋" w:cs="仿宋"/>
          <w:color w:val="FF0000"/>
          <w:spacing w:val="15"/>
          <w:sz w:val="32"/>
          <w:szCs w:val="32"/>
          <w:highlight w:val="yellow"/>
          <w:shd w:val="clear" w:color="auto" w:fill="FFFFFF"/>
        </w:rPr>
        <w:t>%+复试结构化面试成绩</w:t>
      </w:r>
      <w:r>
        <w:rPr>
          <w:rFonts w:ascii="仿宋" w:hAnsi="仿宋" w:eastAsia="仿宋" w:cs="仿宋"/>
          <w:color w:val="FF0000"/>
          <w:spacing w:val="15"/>
          <w:sz w:val="32"/>
          <w:szCs w:val="32"/>
          <w:highlight w:val="yellow"/>
          <w:shd w:val="clear" w:color="auto" w:fill="FFFFFF"/>
        </w:rPr>
        <w:t>(百分制）×25</w:t>
      </w:r>
      <w:r>
        <w:rPr>
          <w:rFonts w:hint="eastAsia" w:ascii="仿宋" w:hAnsi="仿宋" w:eastAsia="仿宋" w:cs="仿宋"/>
          <w:color w:val="FF0000"/>
          <w:spacing w:val="15"/>
          <w:sz w:val="32"/>
          <w:szCs w:val="32"/>
          <w:highlight w:val="yellow"/>
          <w:shd w:val="clear" w:color="auto" w:fill="FFFFFF"/>
        </w:rPr>
        <w:t>%+复试无领导小组讨论成绩</w:t>
      </w:r>
      <w:r>
        <w:rPr>
          <w:rFonts w:ascii="仿宋" w:hAnsi="仿宋" w:eastAsia="仿宋" w:cs="仿宋"/>
          <w:color w:val="FF0000"/>
          <w:spacing w:val="15"/>
          <w:sz w:val="32"/>
          <w:szCs w:val="32"/>
          <w:highlight w:val="yellow"/>
          <w:shd w:val="clear" w:color="auto" w:fill="FFFFFF"/>
        </w:rPr>
        <w:t>(百分制）×25</w:t>
      </w:r>
      <w:r>
        <w:rPr>
          <w:rFonts w:hint="eastAsia" w:ascii="仿宋" w:hAnsi="仿宋" w:eastAsia="仿宋" w:cs="仿宋"/>
          <w:color w:val="FF0000"/>
          <w:spacing w:val="15"/>
          <w:sz w:val="32"/>
          <w:szCs w:val="32"/>
          <w:highlight w:val="yellow"/>
          <w:shd w:val="clear" w:color="auto" w:fill="FFFFFF"/>
        </w:rPr>
        <w:t>%。</w:t>
      </w:r>
      <w:r>
        <w:rPr>
          <w:rFonts w:hint="eastAsia" w:ascii="仿宋" w:hAnsi="仿宋" w:eastAsia="仿宋" w:cs="仿宋"/>
          <w:color w:val="FF0000"/>
          <w:spacing w:val="15"/>
          <w:sz w:val="32"/>
          <w:szCs w:val="32"/>
          <w:shd w:val="clear" w:color="auto" w:fill="FFFFFF"/>
        </w:rPr>
        <w:t>如总分相同，则按照高考英语成绩进行排名，择优选拔50名优秀学生进入2025级临床卓越创新实验班学习。</w:t>
      </w:r>
    </w:p>
    <w:p w14:paraId="36D41A7E">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（六）公示</w:t>
      </w:r>
    </w:p>
    <w:p w14:paraId="02092A5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录取名单进行网上公示，公示无异议后，经教务处审查批准办理相关报到手续。</w:t>
      </w:r>
    </w:p>
    <w:p w14:paraId="34A93766">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四、信息查询及联系方式</w:t>
      </w:r>
    </w:p>
    <w:p w14:paraId="5ABF12F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临床卓越创新实验班选拔信息发布统一平台为：</w:t>
      </w:r>
    </w:p>
    <w:p w14:paraId="6F4715BF">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报名系统：</w:t>
      </w:r>
      <w:r>
        <w:fldChar w:fldCharType="begin"/>
      </w:r>
      <w:r>
        <w:instrText xml:space="preserve"> HYPERLINK "https://syb.ncu.edu.cn" </w:instrText>
      </w:r>
      <w:r>
        <w:fldChar w:fldCharType="separate"/>
      </w:r>
      <w:r>
        <w:rPr>
          <w:rStyle w:val="7"/>
          <w:rFonts w:hint="eastAsia" w:ascii="仿宋" w:hAnsi="仿宋" w:eastAsia="仿宋" w:cs="仿宋"/>
          <w:sz w:val="32"/>
          <w:szCs w:val="32"/>
        </w:rPr>
        <w:t>https://syb.ncu.edu.cn</w:t>
      </w:r>
      <w:r>
        <w:rPr>
          <w:rStyle w:val="7"/>
          <w:rFonts w:hint="eastAsia" w:ascii="仿宋" w:hAnsi="仿宋" w:eastAsia="仿宋" w:cs="仿宋"/>
          <w:sz w:val="32"/>
          <w:szCs w:val="32"/>
        </w:rPr>
        <w:fldChar w:fldCharType="end"/>
      </w:r>
    </w:p>
    <w:p w14:paraId="151A2AF0">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南昌大学教务处网站“教务通知"栏(https://jwc.ncu.edu.cn/jwtz/index.htm)</w:t>
      </w:r>
    </w:p>
    <w:p w14:paraId="27EDF80E">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南昌大学际銮书院网站“通知公告"栏(http://jlsy.ncu.edu.cn/tzgg/index.htm)</w:t>
      </w:r>
    </w:p>
    <w:p w14:paraId="6F51F3C5">
      <w:pPr>
        <w:numPr>
          <w:ilvl w:val="0"/>
          <w:numId w:val="1"/>
        </w:numPr>
        <w:spacing w:line="56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南昌大学焕奎书院网站“通知公共”栏（https://hka.ncu.edu.cn/tzgg/index.htm）</w:t>
      </w:r>
    </w:p>
    <w:p w14:paraId="3601BF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2.学院咨询电话及地址：电话：83969159（周老师）;</w:t>
      </w:r>
    </w:p>
    <w:p w14:paraId="7C2549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地址：南昌大学前湖校区南院学5栋136办公室</w:t>
      </w:r>
    </w:p>
    <w:p w14:paraId="3D8DAB72">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选拔咨询官方信息QQ群：871106743，若群已满员，请关注际銮书院官网“通知公告”栏中《南昌大学2025年拔尖创新人才实验班招生简章》，将会不定期发布新增群号。</w:t>
      </w:r>
    </w:p>
    <w:p w14:paraId="5168D5EA">
      <w:pPr>
        <w:spacing w:line="560" w:lineRule="exact"/>
        <w:ind w:firstLine="640" w:firstLineChars="200"/>
        <w:rPr>
          <w:rFonts w:ascii="仿宋" w:hAnsi="仿宋" w:eastAsia="仿宋" w:cs="仿宋"/>
          <w:sz w:val="32"/>
          <w:szCs w:val="32"/>
        </w:rPr>
      </w:pPr>
    </w:p>
    <w:p w14:paraId="336C91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临床卓越创新实验班</w:t>
      </w:r>
    </w:p>
    <w:p w14:paraId="670A7F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A1793"/>
    <w:multiLevelType w:val="singleLevel"/>
    <w:tmpl w:val="A36A1793"/>
    <w:lvl w:ilvl="0" w:tentative="0">
      <w:start w:val="1"/>
      <w:numFmt w:val="decimal"/>
      <w:suff w:val="nothing"/>
      <w:lvlText w:val="（%1）"/>
      <w:lvlJc w:val="left"/>
    </w:lvl>
  </w:abstractNum>
  <w:abstractNum w:abstractNumId="1">
    <w:nsid w:val="3E16A9D3"/>
    <w:multiLevelType w:val="singleLevel"/>
    <w:tmpl w:val="3E16A9D3"/>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ZmQ3NmY1YTZhNzc3NjBhZTRlZTY2ZDYwYmM4NmQifQ=="/>
  </w:docVars>
  <w:rsids>
    <w:rsidRoot w:val="3B7375F3"/>
    <w:rsid w:val="002A6035"/>
    <w:rsid w:val="00312582"/>
    <w:rsid w:val="007707DF"/>
    <w:rsid w:val="008F48A5"/>
    <w:rsid w:val="00A154CE"/>
    <w:rsid w:val="00C646AE"/>
    <w:rsid w:val="00D47D82"/>
    <w:rsid w:val="00F343A9"/>
    <w:rsid w:val="04406FB9"/>
    <w:rsid w:val="08483A3F"/>
    <w:rsid w:val="13C752ED"/>
    <w:rsid w:val="22C27ED8"/>
    <w:rsid w:val="3B7375F3"/>
    <w:rsid w:val="3F9C0B3E"/>
    <w:rsid w:val="49200EF2"/>
    <w:rsid w:val="4ED54C66"/>
    <w:rsid w:val="531351BD"/>
    <w:rsid w:val="570F5830"/>
    <w:rsid w:val="5E0F50B5"/>
    <w:rsid w:val="69E563C8"/>
    <w:rsid w:val="6E0F65C3"/>
    <w:rsid w:val="6E50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annotation subject"/>
    <w:basedOn w:val="2"/>
    <w:next w:val="2"/>
    <w:link w:val="12"/>
    <w:qFormat/>
    <w:uiPriority w:val="0"/>
    <w:rPr>
      <w:b/>
      <w:bCs/>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styleId="9">
    <w:name w:val="annotation reference"/>
    <w:basedOn w:val="6"/>
    <w:qFormat/>
    <w:uiPriority w:val="0"/>
    <w:rPr>
      <w:sz w:val="21"/>
      <w:szCs w:val="21"/>
    </w:rPr>
  </w:style>
  <w:style w:type="paragraph" w:customStyle="1" w:styleId="1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6"/>
    <w:link w:val="2"/>
    <w:qFormat/>
    <w:uiPriority w:val="0"/>
    <w:rPr>
      <w:kern w:val="2"/>
      <w:sz w:val="21"/>
      <w:szCs w:val="24"/>
    </w:rPr>
  </w:style>
  <w:style w:type="character" w:customStyle="1" w:styleId="12">
    <w:name w:val="批注主题 字符"/>
    <w:basedOn w:val="11"/>
    <w:link w:val="4"/>
    <w:qFormat/>
    <w:uiPriority w:val="0"/>
    <w:rPr>
      <w:b/>
      <w:bCs/>
      <w:kern w:val="2"/>
      <w:sz w:val="21"/>
      <w:szCs w:val="24"/>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1185</Words>
  <Characters>1397</Characters>
  <Lines>11</Lines>
  <Paragraphs>3</Paragraphs>
  <TotalTime>1</TotalTime>
  <ScaleCrop>false</ScaleCrop>
  <LinksUpToDate>false</LinksUpToDate>
  <CharactersWithSpaces>1464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2025-07-12T22:58:00Z</dcterms:created>
  <dc:creator>悠然</dc:creator>
  <cp:lastModifiedBy>xy Cheng</cp:lastModifiedBy>
  <dcterms:modified xsi:type="dcterms:W3CDTF">2025-08-15T04:59:03Z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E2EE1E8377574CD2A65E389BEB1C8A5F_13</vt:lpwstr>
  </property>
  <property fmtid="{D5CDD505-2E9C-101B-9397-08002B2CF9AE}" pid="4" name="KSOTemplateDocerSaveRecord">
    <vt:lpwstr>eyJoZGlkIjoiZTUzZWVkODU2Njk0N2JiYWI4NzM3MzJkNmFlMWMwNzIiLCJ1c2VySWQiOiIzMTEyMTYyOTUifQ==</vt:lpwstr>
  </property>
</Properties>
</file>